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0" w:tblpY="0"/>
        <w:tblW w:w="284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43"/>
        <w:tblGridChange w:id="0">
          <w:tblGrid>
            <w:gridCol w:w="2843"/>
          </w:tblGrid>
        </w:tblGridChange>
      </w:tblGrid>
      <w:tr>
        <w:trPr>
          <w:cantSplit w:val="0"/>
          <w:trHeight w:val="3590.2343750000005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right"/>
              <w:rPr>
                <w:rFonts w:ascii="Century Gothic" w:cs="Century Gothic" w:eastAsia="Century Gothic" w:hAnsi="Century Gothic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right"/>
              <w:rPr>
                <w:rFonts w:ascii="Century Gothic" w:cs="Century Gothic" w:eastAsia="Century Gothic" w:hAnsi="Century Gothic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40"/>
                <w:szCs w:val="40"/>
              </w:rPr>
              <w:drawing>
                <wp:inline distB="114300" distT="114300" distL="114300" distR="114300">
                  <wp:extent cx="1676400" cy="1663700"/>
                  <wp:effectExtent b="0" l="0" r="0" t="0"/>
                  <wp:docPr id="5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663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right"/>
              <w:rPr>
                <w:rFonts w:ascii="Century Gothic" w:cs="Century Gothic" w:eastAsia="Century Gothic" w:hAnsi="Century Gothic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Exequiel Eduardo Muñoz Quiñelen</w:t>
      </w:r>
    </w:p>
    <w:p w:rsidR="00000000" w:rsidDel="00000000" w:rsidP="00000000" w:rsidRDefault="00000000" w:rsidRPr="00000000" w14:paraId="00000006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DNI:38759434</w:t>
      </w:r>
    </w:p>
    <w:p w:rsidR="00000000" w:rsidDel="00000000" w:rsidP="00000000" w:rsidRDefault="00000000" w:rsidRPr="00000000" w14:paraId="00000007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EDAD:29 años</w:t>
      </w:r>
    </w:p>
    <w:p w:rsidR="00000000" w:rsidDel="00000000" w:rsidP="00000000" w:rsidRDefault="00000000" w:rsidRPr="00000000" w14:paraId="00000008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CONTACTO</w:t>
      </w:r>
    </w:p>
    <w:p w:rsidR="00000000" w:rsidDel="00000000" w:rsidP="00000000" w:rsidRDefault="00000000" w:rsidRPr="00000000" w14:paraId="0000000A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</w:rPr>
        <w:drawing>
          <wp:inline distB="0" distT="0" distL="0" distR="0">
            <wp:extent cx="180975" cy="180975"/>
            <wp:effectExtent b="0" l="0" r="0" t="0"/>
            <wp:docPr descr="Auricular" id="7" name="image3.png"/>
            <a:graphic>
              <a:graphicData uri="http://schemas.openxmlformats.org/drawingml/2006/picture">
                <pic:pic>
                  <pic:nvPicPr>
                    <pic:cNvPr descr="Auricular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TÉLEFONO/CELULAR: 2615111015</w:t>
      </w:r>
    </w:p>
    <w:p w:rsidR="00000000" w:rsidDel="00000000" w:rsidP="00000000" w:rsidRDefault="00000000" w:rsidRPr="00000000" w14:paraId="0000000B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</w:rPr>
        <w:drawing>
          <wp:inline distB="0" distT="0" distL="0" distR="0">
            <wp:extent cx="257175" cy="257175"/>
            <wp:effectExtent b="0" l="0" r="0" t="0"/>
            <wp:docPr descr="Marcador" id="6" name="image2.png"/>
            <a:graphic>
              <a:graphicData uri="http://schemas.openxmlformats.org/drawingml/2006/picture">
                <pic:pic>
                  <pic:nvPicPr>
                    <pic:cNvPr descr="Marcador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DIRECCIÓN: Mayor Drummond,Luján de Cuyo, Mendoza.</w:t>
      </w:r>
    </w:p>
    <w:p w:rsidR="00000000" w:rsidDel="00000000" w:rsidP="00000000" w:rsidRDefault="00000000" w:rsidRPr="00000000" w14:paraId="0000000C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</w:rPr>
        <w:drawing>
          <wp:inline distB="0" distT="0" distL="0" distR="0">
            <wp:extent cx="228600" cy="228600"/>
            <wp:effectExtent b="0" l="0" r="0" t="0"/>
            <wp:docPr descr="Correo electrónico" id="8" name="image1.png"/>
            <a:graphic>
              <a:graphicData uri="http://schemas.openxmlformats.org/drawingml/2006/picture">
                <pic:pic>
                  <pic:nvPicPr>
                    <pic:cNvPr descr="Correo electrónico"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CORREO ELECTRÓNICO: exequielmrc95@gmail.com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-711199</wp:posOffset>
                </wp:positionH>
                <wp:positionV relativeFrom="paragraph">
                  <wp:posOffset>355600</wp:posOffset>
                </wp:positionV>
                <wp:extent cx="7572375" cy="476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574100" y="3770475"/>
                          <a:ext cx="7543800" cy="19050"/>
                        </a:xfrm>
                        <a:prstGeom prst="straightConnector1">
                          <a:avLst/>
                        </a:prstGeom>
                        <a:noFill/>
                        <a:ln cap="flat" cmpd="sng" w="28575">
                          <a:solidFill>
                            <a:srgbClr val="A8D08C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-711199</wp:posOffset>
                </wp:positionH>
                <wp:positionV relativeFrom="paragraph">
                  <wp:posOffset>355600</wp:posOffset>
                </wp:positionV>
                <wp:extent cx="7572375" cy="47625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2375" cy="47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EDUCACIÓN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Escuela primaria y secundaria completa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Bachiller: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Promotor ambiental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Terciario/universitario:Un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iversidad de Cuyo, facultad de ciencias políticas y sociales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-520699</wp:posOffset>
                </wp:positionH>
                <wp:positionV relativeFrom="paragraph">
                  <wp:posOffset>355600</wp:posOffset>
                </wp:positionV>
                <wp:extent cx="7572375" cy="476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574100" y="3770475"/>
                          <a:ext cx="7543800" cy="19050"/>
                        </a:xfrm>
                        <a:prstGeom prst="straightConnector1">
                          <a:avLst/>
                        </a:prstGeom>
                        <a:noFill/>
                        <a:ln cap="flat" cmpd="sng" w="28575">
                          <a:solidFill>
                            <a:srgbClr val="A8D08C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-520699</wp:posOffset>
                </wp:positionH>
                <wp:positionV relativeFrom="paragraph">
                  <wp:posOffset>355600</wp:posOffset>
                </wp:positionV>
                <wp:extent cx="7572375" cy="47625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2375" cy="47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EXPERIENCIA LABORAL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Mendoza plaza shopping: atención al público(2016-2018)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Vendimia(2019-2020)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Bodega Viñas del aconcagua:Operario de bodega(2020-2021)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ind w:left="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Consultorio medico:administrativo(2021-2024)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firstLine="0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-698499</wp:posOffset>
                </wp:positionH>
                <wp:positionV relativeFrom="paragraph">
                  <wp:posOffset>76200</wp:posOffset>
                </wp:positionV>
                <wp:extent cx="7572375" cy="4762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574100" y="3770475"/>
                          <a:ext cx="7543800" cy="19050"/>
                        </a:xfrm>
                        <a:prstGeom prst="straightConnector1">
                          <a:avLst/>
                        </a:prstGeom>
                        <a:noFill/>
                        <a:ln cap="flat" cmpd="sng" w="28575">
                          <a:solidFill>
                            <a:srgbClr val="A8D08C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-698499</wp:posOffset>
                </wp:positionH>
                <wp:positionV relativeFrom="paragraph">
                  <wp:posOffset>76200</wp:posOffset>
                </wp:positionV>
                <wp:extent cx="7572375" cy="47625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2375" cy="47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APTITUDES/ HABILIDADES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Trabajo en equipo.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Responsabilidad.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Rápida adaptabilidad.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144" w:lineRule="auto"/>
        <w:ind w:left="720" w:right="0" w:hanging="360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Liderazgo.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44" w:lineRule="auto"/>
        <w:ind w:left="720" w:right="0" w:hanging="360"/>
        <w:rPr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Comunicación efectiva.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Manejo de Excel.         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406400</wp:posOffset>
                </wp:positionV>
                <wp:extent cx="7572375" cy="4762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574100" y="3770475"/>
                          <a:ext cx="7543800" cy="19050"/>
                        </a:xfrm>
                        <a:prstGeom prst="straightConnector1">
                          <a:avLst/>
                        </a:prstGeom>
                        <a:noFill/>
                        <a:ln cap="flat" cmpd="sng" w="28575">
                          <a:solidFill>
                            <a:srgbClr val="A8D08C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406400</wp:posOffset>
                </wp:positionV>
                <wp:extent cx="7572375" cy="47625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2375" cy="47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1">
      <w:pPr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ACTIVIDADES EXTRACURRICULARES/ DATOS COMPLEMENTARIOS                                             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Curso: </w:t>
      </w:r>
    </w:p>
    <w:p w:rsidR="00000000" w:rsidDel="00000000" w:rsidP="00000000" w:rsidRDefault="00000000" w:rsidRPr="00000000" w14:paraId="00000023">
      <w:pPr>
        <w:rPr>
          <w:rFonts w:ascii="Century Gothic" w:cs="Century Gothic" w:eastAsia="Century Gothic" w:hAnsi="Century Gothic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highlight w:val="white"/>
          <w:rtl w:val="0"/>
        </w:rPr>
        <w:t xml:space="preserve">●Operario de maquinaria agrícola(2024) avalado por el INTA;Agromaq;New Holan.</w:t>
      </w:r>
    </w:p>
    <w:p w:rsidR="00000000" w:rsidDel="00000000" w:rsidP="00000000" w:rsidRDefault="00000000" w:rsidRPr="00000000" w14:paraId="00000024">
      <w:pPr>
        <w:rPr>
          <w:rFonts w:ascii="Century Gothic" w:cs="Century Gothic" w:eastAsia="Century Gothic" w:hAnsi="Century Gothic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highlight w:val="white"/>
          <w:rtl w:val="0"/>
        </w:rPr>
        <w:t xml:space="preserve">●Housekeeping avalado por uthgra ,municipalidad de Lujan.</w:t>
      </w:r>
    </w:p>
    <w:p w:rsidR="00000000" w:rsidDel="00000000" w:rsidP="00000000" w:rsidRDefault="00000000" w:rsidRPr="00000000" w14:paraId="00000025">
      <w:pPr>
        <w:rPr>
          <w:rFonts w:ascii="Century Gothic" w:cs="Century Gothic" w:eastAsia="Century Gothic" w:hAnsi="Century Gothic"/>
          <w:highlight w:val="whit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425.1968503937008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►"/>
      <w:lvlJc w:val="left"/>
      <w:pPr>
        <w:ind w:left="720" w:hanging="360"/>
      </w:pPr>
      <w:rPr>
        <w:rFonts w:ascii="Arial" w:cs="Arial" w:eastAsia="Arial" w:hAnsi="Arial"/>
        <w:color w:val="70ad4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►"/>
      <w:lvlJc w:val="left"/>
      <w:pPr>
        <w:ind w:left="720" w:hanging="360"/>
      </w:pPr>
      <w:rPr>
        <w:rFonts w:ascii="Arial" w:cs="Arial" w:eastAsia="Arial" w:hAnsi="Arial"/>
        <w:color w:val="70ad4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6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