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</w:t>
      </w:r>
      <w:r>
        <w:object w:dxaOrig="2895" w:dyaOrig="1862">
          <v:rect xmlns:o="urn:schemas-microsoft-com:office:office" xmlns:v="urn:schemas-microsoft-com:vml" id="rectole0000000000" style="width:144.750000pt;height:93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Apellido y Nombres:</w:t>
        <w:tab/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BRICCO, María Carola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DNI:</w:t>
        <w:tab/>
        <w:t xml:space="preserve">30.176.303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CUIL:</w:t>
        <w:tab/>
        <w:t xml:space="preserve">23-30176303-4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Estado Civil:</w:t>
        <w:tab/>
        <w:t xml:space="preserve">Soltera 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Edad:</w:t>
        <w:tab/>
        <w:t xml:space="preserve">41 años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Fecha de Nacimiento</w:t>
        <w:tab/>
        <w:t xml:space="preserve">22 de Junio de 1983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Domicilio:</w:t>
        <w:tab/>
        <w:t xml:space="preserve">Barrio 21 de julio segunda etapa M D casa 5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Teléfono:                                        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 (0261) 152434910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E-mail:</w:t>
        <w:tab/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carolabricco_2@hotmail.com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OBJETIVOS LABORALES: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Cuento con gran capacidad de organización en el trabajo. Me caracterizo por ser dinámica y responsable. Me destaco por mi capacidad para aprender y buena disposición para el trabajo en equipo.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FORMACION ACADEMICA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Nivel Secundario:</w:t>
        <w:tab/>
        <w:t xml:space="preserve">C.E.N.S. Nº 3-437- Luján de Cuyo.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Título:                                              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Perito Comercial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Con Orientación en Administración y Comercio.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Año: 2003.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Nivel Superior:</w:t>
        <w:tab/>
        <w:t xml:space="preserve">Instituto Humberto de Paolis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Título: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Técnico Superior en Comercio Exterior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Y  Aduana.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Año: 2005.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Manejo de PC:</w:t>
        <w:tab/>
        <w:t xml:space="preserve">Word, Excel, Internet y redes sociales.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CAPACITACION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Curso: Atención a la primera infancia en Jardines Maternales. Auxiliar Docentes en Instituciones. Año 2017. Instituto Superior de Educación P.T 181 ´´ Fundación Rayuela´´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Curso: Acompañante Terapéutico: 221 horas catédra, año 2024. Asociacion PSI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Experiencia:</w:t>
      </w: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19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Cuidado de personas:             Compañia a personas mayores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Periodo:                                    Junio 2009 a Septiembre 2024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Ki-Ju inflables: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Tareas desarrolladas:                 Atención al público: personal y       telefónicamente.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Alquiler de inflables y disfraces.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Período:                                       marzo 2008 hasta abril 2009.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Carlos Quiroga S.R.L:  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Despachante de Aduanas:       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Tareas desarrolladas:                  Trabajo operativo y administración en Comercio Exterior.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Período:                                        septiembre 2006 hasta diciembre 2007.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Telefono:                                       2614525213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Clement &amp; Asociados: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Despachante de Aduana: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Tareas desarrolladas:                   Pasantías laborales.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Período:                                         febrero hasta abril 2006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