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WALTER GONZALO OLMOS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1483995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Albañil, carpintería, mecánico de autos. Operario de viña: poda, cosecha, mantenimiento. Operario de bodega.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1483995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-352424</wp:posOffset>
                </wp:positionH>
                <wp:positionV relativeFrom="paragraph">
                  <wp:posOffset>1483995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39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10 de Diciembre Mzna I casa 7, Godoy Cruz, Mendoza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2615158032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20-32503923-0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-352424</wp:posOffset>
                </wp:positionH>
                <wp:positionV relativeFrom="paragraph">
                  <wp:posOffset>1483995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